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63" w:rsidRDefault="00177863" w:rsidP="0017786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ОТЧЕТ</w:t>
      </w:r>
    </w:p>
    <w:p w:rsidR="00177863" w:rsidRDefault="00177863" w:rsidP="0017786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об осуществлении </w:t>
      </w:r>
      <w:r w:rsidR="00E92BD0">
        <w:rPr>
          <w:b/>
          <w:bCs/>
        </w:rPr>
        <w:t xml:space="preserve"> муниципального контроля</w:t>
      </w:r>
    </w:p>
    <w:p w:rsidR="00E92BD0" w:rsidRDefault="00177863" w:rsidP="0017786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на территории Шумихинского района </w:t>
      </w:r>
      <w:r w:rsidR="00E92BD0">
        <w:rPr>
          <w:b/>
          <w:bCs/>
        </w:rPr>
        <w:t xml:space="preserve"> в 2019 году</w:t>
      </w:r>
    </w:p>
    <w:p w:rsidR="00E92BD0" w:rsidRDefault="00E92BD0" w:rsidP="00177863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E92BD0" w:rsidRDefault="00E92BD0" w:rsidP="00177863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Осуществление муниципального земельного контроля за использованием земель на территории муниципального образования Шумихинского района Курганской области в 2019 году  проводился в соответствии со статьей 72 Земельного Кодекса Российской Федерации, в рамках пункта 20 статьи 14 Федерального закона от  06 октября 2003 года  № 131-ФЗ «Об общих принципах организации местного самоуправления в Российской Федерации», Федеральным законом от 26 декабря 2008 года  № 294-ФЗ «О</w:t>
      </w:r>
      <w:proofErr w:type="gramEnd"/>
      <w: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294-ФЗ),  Уставом Шумихинского района Курганской области. </w:t>
      </w:r>
    </w:p>
    <w:p w:rsidR="00E92BD0" w:rsidRDefault="00E92BD0" w:rsidP="00177863">
      <w:pPr>
        <w:ind w:firstLine="567"/>
        <w:jc w:val="both"/>
      </w:pPr>
      <w:r>
        <w:t>В рамках осуществления Сектором функции по муниципальному земельному контролю на территории Шумихинского района, в соответствии с планом проверок</w:t>
      </w:r>
      <w:r w:rsidR="00177863">
        <w:t xml:space="preserve"> з</w:t>
      </w:r>
      <w:r>
        <w:t xml:space="preserve">а период с 1 января 2019 года по 31 декабря  2019 года проведено 105  проверок соблюдения земельного законодательства, в том числе проведено 77 плановых и 28 внеплановых проверки. План проверок по соблюдению земельного законодательства  выполнен в полном объеме. В ходе проведенных проверок выявлено 50 нарушений земельного законодательства, 32 из которых были переданы в Управление </w:t>
      </w:r>
      <w:proofErr w:type="spellStart"/>
      <w:r>
        <w:t>Росреестра</w:t>
      </w:r>
      <w:proofErr w:type="spellEnd"/>
      <w:r>
        <w:t xml:space="preserve"> по Курганской области для рассмотрения и принятия решения, 18 в Управление </w:t>
      </w:r>
      <w:proofErr w:type="spellStart"/>
      <w:r>
        <w:t>Россельхознадзора</w:t>
      </w:r>
      <w:proofErr w:type="spellEnd"/>
      <w:r>
        <w:t xml:space="preserve"> по Курганской области и Управление </w:t>
      </w:r>
      <w:proofErr w:type="spellStart"/>
      <w:r>
        <w:t>Росприроднадзора</w:t>
      </w:r>
      <w:proofErr w:type="spellEnd"/>
      <w:r>
        <w:t xml:space="preserve"> по Курганской области. На данный момент 8 нарушителей привлечено к административной ответственности – наложено административных штрафов в сумме 65 тысяч рублей. Проведено 11 рейдовых осмотров земель сельскохозяйственного назначения, на общей площади – 4 059,5 га. По результатам рейдовых осмотров собственникам земельных участков  вынесены  предостережения о недопустимости нарушения обязательных требований земельного законодательства.</w:t>
      </w:r>
    </w:p>
    <w:p w:rsidR="00E92BD0" w:rsidRDefault="00E92BD0" w:rsidP="00177863">
      <w:pPr>
        <w:ind w:firstLine="567"/>
        <w:jc w:val="both"/>
      </w:pPr>
      <w:r>
        <w:t>Плановых и внеплановых проверок юридических лиц или индивидуальных предпринимателей, требующих согласования с органами прокуратуры в течение  2019 года  не проводилось.</w:t>
      </w:r>
    </w:p>
    <w:p w:rsidR="00E92BD0" w:rsidRDefault="00E92BD0" w:rsidP="00177863">
      <w:pPr>
        <w:ind w:firstLine="567"/>
        <w:jc w:val="both"/>
      </w:pPr>
      <w:r>
        <w:t xml:space="preserve">Кроме плановых проверок, Сектор проводил обследования территории района </w:t>
      </w:r>
      <w:proofErr w:type="gramStart"/>
      <w:r>
        <w:t>в</w:t>
      </w:r>
      <w:proofErr w:type="gramEnd"/>
      <w:r>
        <w:t xml:space="preserve"> </w:t>
      </w:r>
      <w:proofErr w:type="gramStart"/>
      <w:r>
        <w:t xml:space="preserve">целом, с целью выявления признаков нарушений обязательных требований законодательства РФ, в том числе, не использования земельных участков в соответствии с их назначением, самовольного использования земельных участков, в том числе без оформленных в установленном порядке документов. </w:t>
      </w:r>
      <w:proofErr w:type="gramEnd"/>
    </w:p>
    <w:p w:rsidR="00E92BD0" w:rsidRDefault="00E92BD0" w:rsidP="00177863">
      <w:pPr>
        <w:ind w:firstLine="567"/>
        <w:jc w:val="both"/>
        <w:rPr>
          <w:u w:val="single"/>
        </w:rPr>
      </w:pPr>
      <w:r>
        <w:t>В целях своевременного оформления, переоформления правоустанавливающих документов на пользование земельными участками, арендаторам земли либо собственникам, вновь приобретшими недвижимое имущество на земельном участке, направлялись соответствующие уведомления о необходимости оформления либо переоформления документов на пользование земельными участками. За отчетный период направлено 2 уведомления,</w:t>
      </w:r>
      <w:r>
        <w:rPr>
          <w:color w:val="FF0000"/>
        </w:rPr>
        <w:t xml:space="preserve"> </w:t>
      </w:r>
      <w:r>
        <w:t xml:space="preserve">по результатам которых, физические, юридические лица, а также индивидуальные предприниматели оформили, либо активизировались в решении вопроса по оформлению правоотношений на пользование земельными участками.     </w:t>
      </w:r>
    </w:p>
    <w:p w:rsidR="00E92BD0" w:rsidRDefault="00E92BD0" w:rsidP="00177863">
      <w:pPr>
        <w:ind w:firstLine="567"/>
        <w:jc w:val="both"/>
      </w:pPr>
      <w:r>
        <w:t xml:space="preserve">В период с 1 января 2019 года было проведено 5 плановых проверок физических лиц с целью </w:t>
      </w:r>
      <w:proofErr w:type="gramStart"/>
      <w:r>
        <w:t>соблюдения условий договора социального найма жилого помещения</w:t>
      </w:r>
      <w:proofErr w:type="gramEnd"/>
      <w:r>
        <w:t>. Нарушений за данный период не выявлено. Внеплановые проверки не проводились.</w:t>
      </w:r>
    </w:p>
    <w:p w:rsidR="00E92BD0" w:rsidRDefault="00E92BD0" w:rsidP="00177863">
      <w:pPr>
        <w:ind w:firstLine="567"/>
        <w:jc w:val="both"/>
      </w:pPr>
      <w:r>
        <w:t xml:space="preserve">В период с 1 января 2019 года </w:t>
      </w:r>
      <w:r w:rsidR="00177863">
        <w:t xml:space="preserve">по виду контроля </w:t>
      </w:r>
      <w:r>
        <w:t>в сфере распространения наружной рекламы</w:t>
      </w:r>
      <w:r w:rsidR="00177863">
        <w:t xml:space="preserve"> на территории Шумихинского района </w:t>
      </w:r>
      <w:r>
        <w:t xml:space="preserve"> было проведено:</w:t>
      </w:r>
    </w:p>
    <w:p w:rsidR="00E92BD0" w:rsidRDefault="00E92BD0" w:rsidP="00177863">
      <w:pPr>
        <w:ind w:firstLine="567"/>
        <w:jc w:val="both"/>
      </w:pPr>
      <w:r>
        <w:t xml:space="preserve"> Внеплановые проверки  (рейдовые осмотры) – 12;</w:t>
      </w:r>
    </w:p>
    <w:p w:rsidR="00E92BD0" w:rsidRDefault="00E92BD0" w:rsidP="00177863">
      <w:pPr>
        <w:ind w:firstLine="567"/>
        <w:jc w:val="both"/>
      </w:pPr>
      <w:r>
        <w:t xml:space="preserve"> Проверки о выполнении предписания – 7;</w:t>
      </w:r>
    </w:p>
    <w:p w:rsidR="00E92BD0" w:rsidRDefault="00E92BD0" w:rsidP="00177863">
      <w:pPr>
        <w:ind w:firstLine="567"/>
        <w:jc w:val="both"/>
      </w:pPr>
      <w:r>
        <w:t xml:space="preserve"> Поступило заявлений на выдачу разрешений на установку и эксплуатацию РК – 10;</w:t>
      </w:r>
    </w:p>
    <w:p w:rsidR="00E92BD0" w:rsidRDefault="00E92BD0" w:rsidP="00177863">
      <w:pPr>
        <w:ind w:firstLine="567"/>
        <w:jc w:val="both"/>
      </w:pPr>
      <w:r>
        <w:t xml:space="preserve"> Выдано разрешений на установку рекламных конструкций – 10;</w:t>
      </w:r>
    </w:p>
    <w:p w:rsidR="00E92BD0" w:rsidRDefault="00177863" w:rsidP="00177863">
      <w:pPr>
        <w:ind w:firstLine="567"/>
        <w:jc w:val="both"/>
      </w:pPr>
      <w:r>
        <w:lastRenderedPageBreak/>
        <w:t>Поступило х</w:t>
      </w:r>
      <w:r w:rsidR="00E92BD0">
        <w:t>одатайств</w:t>
      </w:r>
      <w:r>
        <w:t>о</w:t>
      </w:r>
      <w:r w:rsidR="00E92BD0">
        <w:t xml:space="preserve"> о продлении срока демонтажа</w:t>
      </w:r>
      <w:r>
        <w:t xml:space="preserve"> рекламной конструкции</w:t>
      </w:r>
      <w:r w:rsidR="00E92BD0">
        <w:t xml:space="preserve"> – 1;</w:t>
      </w:r>
    </w:p>
    <w:p w:rsidR="00E92BD0" w:rsidRDefault="00E92BD0" w:rsidP="00177863">
      <w:pPr>
        <w:jc w:val="both"/>
      </w:pPr>
      <w:r>
        <w:t xml:space="preserve">          Выписано предписаний о демонтаже -5.</w:t>
      </w:r>
    </w:p>
    <w:p w:rsidR="00E92BD0" w:rsidRDefault="00E92BD0" w:rsidP="00177863">
      <w:pPr>
        <w:jc w:val="both"/>
      </w:pPr>
      <w:r>
        <w:t xml:space="preserve">          Поступило в бюджет района  от оплаты госпошлины за установку РК – 50  000,00 руб.  </w:t>
      </w:r>
    </w:p>
    <w:p w:rsidR="00E92BD0" w:rsidRDefault="00E92BD0" w:rsidP="00177863">
      <w:pPr>
        <w:ind w:firstLine="567"/>
        <w:jc w:val="both"/>
      </w:pPr>
    </w:p>
    <w:p w:rsidR="00E92BD0" w:rsidRDefault="00E92BD0" w:rsidP="00177863">
      <w:pPr>
        <w:ind w:firstLine="567"/>
        <w:jc w:val="both"/>
      </w:pPr>
      <w:r>
        <w:t>Заведующий сектором</w:t>
      </w:r>
    </w:p>
    <w:p w:rsidR="00E92BD0" w:rsidRDefault="00E92BD0" w:rsidP="00177863">
      <w:pPr>
        <w:ind w:firstLine="567"/>
        <w:jc w:val="both"/>
      </w:pPr>
      <w:r>
        <w:t xml:space="preserve">муниципального контроля </w:t>
      </w:r>
    </w:p>
    <w:p w:rsidR="00E92BD0" w:rsidRDefault="00E92BD0" w:rsidP="00177863">
      <w:pPr>
        <w:ind w:firstLine="567"/>
        <w:jc w:val="both"/>
      </w:pPr>
      <w:r>
        <w:t xml:space="preserve">ОСТ ЖКХ ИЗО                                                                                         </w:t>
      </w:r>
      <w:proofErr w:type="spellStart"/>
      <w:r>
        <w:t>Бахарева</w:t>
      </w:r>
      <w:proofErr w:type="spellEnd"/>
      <w:r>
        <w:t xml:space="preserve"> Г.Н.</w:t>
      </w:r>
    </w:p>
    <w:p w:rsidR="00E92BD0" w:rsidRDefault="00E92BD0" w:rsidP="00177863">
      <w:pPr>
        <w:jc w:val="both"/>
      </w:pPr>
    </w:p>
    <w:p w:rsidR="008863A6" w:rsidRDefault="008863A6" w:rsidP="00177863">
      <w:pPr>
        <w:jc w:val="both"/>
      </w:pPr>
    </w:p>
    <w:sectPr w:rsidR="008863A6" w:rsidSect="001778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BD0"/>
    <w:rsid w:val="00177863"/>
    <w:rsid w:val="00394AD6"/>
    <w:rsid w:val="008863A6"/>
    <w:rsid w:val="00C706E2"/>
    <w:rsid w:val="00E9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2B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2020-02-05T06:10:00Z</dcterms:created>
  <dcterms:modified xsi:type="dcterms:W3CDTF">2020-02-05T06:10:00Z</dcterms:modified>
</cp:coreProperties>
</file>